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FC" w:rsidRDefault="004D7230" w:rsidP="00E71BFC">
      <w:pPr>
        <w:jc w:val="right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2.05pt;margin-top:-47.35pt;width:166.4pt;height:20.15pt;z-index:251658752">
            <v:textbox>
              <w:txbxContent>
                <w:p w:rsidR="007E6FDD" w:rsidRPr="004D03B8" w:rsidRDefault="007E6FDD" w:rsidP="004D03B8">
                  <w:pPr>
                    <w:ind w:left="-142" w:right="-209"/>
                    <w:rPr>
                      <w:b/>
                      <w:i/>
                    </w:rPr>
                  </w:pPr>
                  <w:r w:rsidRPr="004D03B8">
                    <w:rPr>
                      <w:b/>
                      <w:i/>
                    </w:rPr>
                    <w:t>Communiqué de presse</w:t>
                  </w:r>
                  <w:r w:rsidR="004D03B8" w:rsidRPr="004D03B8">
                    <w:rPr>
                      <w:b/>
                      <w:i/>
                    </w:rPr>
                    <w:t xml:space="preserve"> 3 juillet 2014</w:t>
                  </w:r>
                </w:p>
              </w:txbxContent>
            </v:textbox>
          </v:shape>
        </w:pict>
      </w:r>
      <w:r w:rsidR="000729E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-445770</wp:posOffset>
            </wp:positionV>
            <wp:extent cx="2000885" cy="77978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BFC">
        <w:rPr>
          <w:b/>
          <w:sz w:val="24"/>
        </w:rPr>
        <w:tab/>
      </w:r>
      <w:r w:rsidR="00E71BFC">
        <w:rPr>
          <w:b/>
          <w:sz w:val="24"/>
        </w:rPr>
        <w:tab/>
      </w:r>
      <w:r w:rsidR="00E71BFC">
        <w:rPr>
          <w:b/>
          <w:sz w:val="24"/>
        </w:rPr>
        <w:tab/>
      </w:r>
      <w:r w:rsidR="00E71BFC">
        <w:rPr>
          <w:b/>
          <w:sz w:val="24"/>
        </w:rPr>
        <w:tab/>
      </w:r>
      <w:r w:rsidR="00E71BFC">
        <w:rPr>
          <w:b/>
          <w:sz w:val="24"/>
        </w:rPr>
        <w:tab/>
      </w:r>
      <w:r w:rsidR="00E71BFC">
        <w:rPr>
          <w:b/>
          <w:sz w:val="24"/>
        </w:rPr>
        <w:tab/>
      </w:r>
      <w:r w:rsidR="000729E3">
        <w:rPr>
          <w:rFonts w:ascii="Arial" w:hAnsi="Arial" w:cs="Arial"/>
          <w:noProof/>
        </w:rPr>
        <w:drawing>
          <wp:inline distT="0" distB="0" distL="0" distR="0">
            <wp:extent cx="1726565" cy="475615"/>
            <wp:effectExtent l="19050" t="0" r="6985" b="0"/>
            <wp:docPr id="1" name="Image 1" descr="LOG2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2BLE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5C7" w:rsidRDefault="003975C7" w:rsidP="00436EA4">
      <w:pPr>
        <w:pStyle w:val="Signataire"/>
        <w:spacing w:before="0"/>
        <w:ind w:left="0"/>
        <w:rPr>
          <w:b/>
          <w:smallCaps/>
          <w:sz w:val="20"/>
          <w:szCs w:val="20"/>
        </w:rPr>
      </w:pPr>
    </w:p>
    <w:p w:rsidR="00436EA4" w:rsidRPr="00211F2B" w:rsidRDefault="00E71BFC" w:rsidP="00436EA4">
      <w:pPr>
        <w:pStyle w:val="Signataire"/>
        <w:spacing w:before="0"/>
        <w:ind w:left="0"/>
        <w:rPr>
          <w:b/>
        </w:rPr>
      </w:pPr>
      <w:r w:rsidRPr="00211F2B">
        <w:rPr>
          <w:b/>
        </w:rPr>
        <w:t>S</w:t>
      </w:r>
      <w:r w:rsidR="00436EA4" w:rsidRPr="00211F2B">
        <w:rPr>
          <w:b/>
        </w:rPr>
        <w:t>ignature d’un accord</w:t>
      </w:r>
      <w:r w:rsidR="007E6FDD">
        <w:rPr>
          <w:b/>
        </w:rPr>
        <w:t>-</w:t>
      </w:r>
      <w:r w:rsidR="00436EA4" w:rsidRPr="00211F2B">
        <w:rPr>
          <w:b/>
        </w:rPr>
        <w:t>cadre (2014-2018)</w:t>
      </w:r>
    </w:p>
    <w:p w:rsidR="00235C8E" w:rsidRPr="00211F2B" w:rsidRDefault="00211F2B" w:rsidP="00436EA4">
      <w:pPr>
        <w:pStyle w:val="Signataire"/>
        <w:spacing w:before="0"/>
        <w:ind w:left="0"/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la pré</w:t>
      </w:r>
      <w:r w:rsidR="00436EA4" w:rsidRPr="00211F2B">
        <w:rPr>
          <w:b/>
        </w:rPr>
        <w:t xml:space="preserve">servation des zones humides littorales </w:t>
      </w:r>
    </w:p>
    <w:p w:rsidR="00436EA4" w:rsidRPr="00211F2B" w:rsidRDefault="00211F2B" w:rsidP="00436EA4">
      <w:pPr>
        <w:pStyle w:val="Signataire"/>
        <w:spacing w:before="0"/>
        <w:ind w:left="0"/>
        <w:rPr>
          <w:b/>
        </w:rPr>
      </w:pPr>
      <w:proofErr w:type="gramStart"/>
      <w:r w:rsidRPr="00211F2B">
        <w:rPr>
          <w:b/>
        </w:rPr>
        <w:t>de</w:t>
      </w:r>
      <w:proofErr w:type="gramEnd"/>
      <w:r w:rsidRPr="00211F2B">
        <w:rPr>
          <w:b/>
        </w:rPr>
        <w:t xml:space="preserve"> Provence Alpes Côt</w:t>
      </w:r>
      <w:r w:rsidR="00436EA4" w:rsidRPr="00211F2B">
        <w:rPr>
          <w:b/>
        </w:rPr>
        <w:t>e d’</w:t>
      </w:r>
      <w:r w:rsidRPr="00211F2B">
        <w:rPr>
          <w:b/>
        </w:rPr>
        <w:t>Azur, Languedoc-Roussillon, C</w:t>
      </w:r>
      <w:r w:rsidR="00BB24C7">
        <w:rPr>
          <w:b/>
        </w:rPr>
        <w:t>orse et d</w:t>
      </w:r>
      <w:r w:rsidR="00436EA4" w:rsidRPr="00211F2B">
        <w:rPr>
          <w:b/>
        </w:rPr>
        <w:t xml:space="preserve">es grands lacs </w:t>
      </w:r>
    </w:p>
    <w:p w:rsidR="00211F2B" w:rsidRPr="00153247" w:rsidRDefault="00211F2B" w:rsidP="00153247">
      <w:pPr>
        <w:keepLines/>
        <w:tabs>
          <w:tab w:val="left" w:pos="0"/>
          <w:tab w:val="left" w:pos="1701"/>
        </w:tabs>
        <w:spacing w:before="120" w:after="120"/>
        <w:jc w:val="both"/>
        <w:rPr>
          <w:i/>
          <w:sz w:val="16"/>
          <w:szCs w:val="16"/>
        </w:rPr>
      </w:pPr>
    </w:p>
    <w:p w:rsidR="00F971C3" w:rsidRDefault="00F971C3" w:rsidP="00F971C3">
      <w:pPr>
        <w:keepLines/>
        <w:tabs>
          <w:tab w:val="left" w:pos="0"/>
        </w:tabs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Odile Gauthier, Directrice du Conservatoire du littoral, et Martin </w:t>
      </w:r>
      <w:proofErr w:type="spellStart"/>
      <w:r>
        <w:rPr>
          <w:i/>
          <w:sz w:val="22"/>
          <w:szCs w:val="22"/>
        </w:rPr>
        <w:t>Guespereau</w:t>
      </w:r>
      <w:proofErr w:type="spellEnd"/>
      <w:r>
        <w:rPr>
          <w:i/>
          <w:sz w:val="22"/>
          <w:szCs w:val="22"/>
        </w:rPr>
        <w:t>, Directeur général de l’Agence de l’</w:t>
      </w:r>
      <w:r w:rsidR="001D77A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au Rhône Méditerranée Corse </w:t>
      </w:r>
      <w:r w:rsidR="007E6FDD">
        <w:rPr>
          <w:i/>
          <w:sz w:val="22"/>
          <w:szCs w:val="22"/>
        </w:rPr>
        <w:t xml:space="preserve">signent ce jour un </w:t>
      </w:r>
      <w:r>
        <w:rPr>
          <w:i/>
          <w:sz w:val="22"/>
          <w:szCs w:val="22"/>
        </w:rPr>
        <w:t>accord</w:t>
      </w:r>
      <w:r w:rsidR="007E6FD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cadre </w:t>
      </w:r>
      <w:r w:rsidRPr="00F971C3">
        <w:rPr>
          <w:b/>
          <w:i/>
          <w:sz w:val="22"/>
          <w:szCs w:val="22"/>
        </w:rPr>
        <w:t xml:space="preserve">aux Marais du </w:t>
      </w:r>
      <w:proofErr w:type="spellStart"/>
      <w:r w:rsidRPr="00F971C3">
        <w:rPr>
          <w:b/>
          <w:i/>
          <w:sz w:val="22"/>
          <w:szCs w:val="22"/>
        </w:rPr>
        <w:t>Vigueirat</w:t>
      </w:r>
      <w:proofErr w:type="spellEnd"/>
      <w:r>
        <w:rPr>
          <w:i/>
          <w:sz w:val="22"/>
          <w:szCs w:val="22"/>
        </w:rPr>
        <w:t xml:space="preserve"> (Mas </w:t>
      </w:r>
      <w:proofErr w:type="spellStart"/>
      <w:r>
        <w:rPr>
          <w:i/>
          <w:sz w:val="22"/>
          <w:szCs w:val="22"/>
        </w:rPr>
        <w:t>Thibert</w:t>
      </w:r>
      <w:proofErr w:type="spellEnd"/>
      <w:r>
        <w:rPr>
          <w:i/>
          <w:sz w:val="22"/>
          <w:szCs w:val="22"/>
        </w:rPr>
        <w:t>, Arles).</w:t>
      </w:r>
    </w:p>
    <w:p w:rsidR="00F971C3" w:rsidRDefault="00F971C3" w:rsidP="00153247">
      <w:pPr>
        <w:keepLines/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Cette signature </w:t>
      </w:r>
      <w:r w:rsidR="007E6FDD">
        <w:rPr>
          <w:i/>
          <w:sz w:val="22"/>
          <w:szCs w:val="22"/>
        </w:rPr>
        <w:t xml:space="preserve">est </w:t>
      </w:r>
      <w:r>
        <w:rPr>
          <w:i/>
          <w:sz w:val="22"/>
          <w:szCs w:val="22"/>
        </w:rPr>
        <w:t xml:space="preserve">précédée </w:t>
      </w:r>
      <w:r w:rsidRPr="003975C7">
        <w:rPr>
          <w:b/>
          <w:i/>
          <w:sz w:val="22"/>
          <w:szCs w:val="22"/>
        </w:rPr>
        <w:t xml:space="preserve">d’une visite guidée des Marais du </w:t>
      </w:r>
      <w:proofErr w:type="spellStart"/>
      <w:r w:rsidRPr="003975C7">
        <w:rPr>
          <w:b/>
          <w:i/>
          <w:sz w:val="22"/>
          <w:szCs w:val="22"/>
        </w:rPr>
        <w:t>Vigueirat</w:t>
      </w:r>
      <w:proofErr w:type="spellEnd"/>
      <w:r>
        <w:rPr>
          <w:i/>
          <w:sz w:val="22"/>
          <w:szCs w:val="22"/>
        </w:rPr>
        <w:t>, propriété du Conservat</w:t>
      </w:r>
      <w:r w:rsidR="001D77AA">
        <w:rPr>
          <w:i/>
          <w:sz w:val="22"/>
          <w:szCs w:val="22"/>
        </w:rPr>
        <w:t>oire du littoral</w:t>
      </w:r>
      <w:r>
        <w:rPr>
          <w:i/>
          <w:sz w:val="22"/>
          <w:szCs w:val="22"/>
        </w:rPr>
        <w:t xml:space="preserve"> bénéficiant</w:t>
      </w:r>
      <w:r w:rsidR="001D77AA">
        <w:rPr>
          <w:i/>
          <w:sz w:val="22"/>
          <w:szCs w:val="22"/>
        </w:rPr>
        <w:t xml:space="preserve"> du</w:t>
      </w:r>
      <w:r>
        <w:rPr>
          <w:i/>
          <w:sz w:val="22"/>
          <w:szCs w:val="22"/>
        </w:rPr>
        <w:t xml:space="preserve"> soutien de l’Agence de l’</w:t>
      </w:r>
      <w:r w:rsidR="001D77A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au.</w:t>
      </w:r>
    </w:p>
    <w:p w:rsidR="00AA34C0" w:rsidRPr="00AA34C0" w:rsidRDefault="00AA34C0" w:rsidP="00153247">
      <w:pPr>
        <w:pStyle w:val="En-tte"/>
        <w:keepLines/>
        <w:tabs>
          <w:tab w:val="left" w:pos="708"/>
        </w:tabs>
        <w:jc w:val="center"/>
        <w:rPr>
          <w:sz w:val="16"/>
          <w:szCs w:val="16"/>
        </w:rPr>
      </w:pPr>
    </w:p>
    <w:p w:rsidR="00F971C3" w:rsidRPr="00AA34C0" w:rsidRDefault="00F971C3" w:rsidP="00153247">
      <w:pPr>
        <w:pStyle w:val="En-tte"/>
        <w:keepLines/>
        <w:tabs>
          <w:tab w:val="left" w:pos="708"/>
        </w:tabs>
        <w:jc w:val="center"/>
        <w:rPr>
          <w:sz w:val="22"/>
          <w:szCs w:val="22"/>
        </w:rPr>
      </w:pPr>
      <w:r w:rsidRPr="00AA34C0">
        <w:rPr>
          <w:sz w:val="22"/>
          <w:szCs w:val="22"/>
        </w:rPr>
        <w:t>***</w:t>
      </w:r>
    </w:p>
    <w:p w:rsidR="00AA34C0" w:rsidRPr="00AA34C0" w:rsidRDefault="00AA34C0" w:rsidP="00153247">
      <w:pPr>
        <w:keepLines/>
        <w:tabs>
          <w:tab w:val="left" w:pos="0"/>
        </w:tabs>
        <w:jc w:val="both"/>
        <w:rPr>
          <w:spacing w:val="-2"/>
          <w:sz w:val="16"/>
          <w:szCs w:val="16"/>
        </w:rPr>
      </w:pPr>
    </w:p>
    <w:p w:rsidR="00132ED4" w:rsidRPr="00153247" w:rsidRDefault="00436EA4" w:rsidP="00153247">
      <w:pPr>
        <w:keepLines/>
        <w:tabs>
          <w:tab w:val="left" w:pos="0"/>
        </w:tabs>
        <w:jc w:val="both"/>
        <w:rPr>
          <w:spacing w:val="-2"/>
          <w:sz w:val="22"/>
          <w:szCs w:val="22"/>
        </w:rPr>
      </w:pPr>
      <w:r w:rsidRPr="00153247">
        <w:rPr>
          <w:spacing w:val="-2"/>
          <w:sz w:val="22"/>
          <w:szCs w:val="22"/>
        </w:rPr>
        <w:t xml:space="preserve">En France, les zones humides abritent 25% de la biodiversité, mais comptent parmi les habitats naturels qui ont le plus régressé </w:t>
      </w:r>
      <w:r w:rsidR="00153247" w:rsidRPr="00153247">
        <w:rPr>
          <w:spacing w:val="-2"/>
          <w:sz w:val="22"/>
          <w:szCs w:val="22"/>
        </w:rPr>
        <w:t>(-</w:t>
      </w:r>
      <w:r w:rsidR="00BB24C7">
        <w:rPr>
          <w:spacing w:val="-2"/>
          <w:sz w:val="22"/>
          <w:szCs w:val="22"/>
        </w:rPr>
        <w:t xml:space="preserve"> </w:t>
      </w:r>
      <w:r w:rsidR="00153247" w:rsidRPr="00153247">
        <w:rPr>
          <w:spacing w:val="-2"/>
          <w:sz w:val="22"/>
          <w:szCs w:val="22"/>
        </w:rPr>
        <w:t>67</w:t>
      </w:r>
      <w:r w:rsidRPr="00153247">
        <w:rPr>
          <w:spacing w:val="-2"/>
          <w:sz w:val="22"/>
          <w:szCs w:val="22"/>
        </w:rPr>
        <w:t xml:space="preserve">% en </w:t>
      </w:r>
      <w:r w:rsidR="00153247" w:rsidRPr="00153247">
        <w:rPr>
          <w:spacing w:val="-2"/>
          <w:sz w:val="22"/>
          <w:szCs w:val="22"/>
        </w:rPr>
        <w:t>métropole</w:t>
      </w:r>
      <w:r w:rsidRPr="00153247">
        <w:rPr>
          <w:spacing w:val="-2"/>
          <w:sz w:val="22"/>
          <w:szCs w:val="22"/>
        </w:rPr>
        <w:t xml:space="preserve"> au XXe siècle). </w:t>
      </w:r>
      <w:r w:rsidR="00132ED4" w:rsidRPr="00153247">
        <w:rPr>
          <w:spacing w:val="-2"/>
          <w:sz w:val="22"/>
          <w:szCs w:val="22"/>
        </w:rPr>
        <w:t xml:space="preserve">Ces espaces de transition entre </w:t>
      </w:r>
      <w:r w:rsidR="00153247">
        <w:rPr>
          <w:spacing w:val="-2"/>
          <w:sz w:val="22"/>
          <w:szCs w:val="22"/>
        </w:rPr>
        <w:t xml:space="preserve">la </w:t>
      </w:r>
      <w:r w:rsidR="00153247" w:rsidRPr="00153247">
        <w:rPr>
          <w:spacing w:val="-2"/>
          <w:sz w:val="22"/>
          <w:szCs w:val="22"/>
        </w:rPr>
        <w:t xml:space="preserve">terre et </w:t>
      </w:r>
      <w:r w:rsidR="00153247">
        <w:rPr>
          <w:spacing w:val="-2"/>
          <w:sz w:val="22"/>
          <w:szCs w:val="22"/>
        </w:rPr>
        <w:t>l’</w:t>
      </w:r>
      <w:r w:rsidR="00132ED4" w:rsidRPr="00153247">
        <w:rPr>
          <w:spacing w:val="-2"/>
          <w:sz w:val="22"/>
          <w:szCs w:val="22"/>
        </w:rPr>
        <w:t>eau sont pourtant</w:t>
      </w:r>
      <w:r w:rsidR="00235C8E" w:rsidRPr="00153247">
        <w:rPr>
          <w:spacing w:val="-2"/>
          <w:sz w:val="22"/>
          <w:szCs w:val="22"/>
        </w:rPr>
        <w:t xml:space="preserve"> </w:t>
      </w:r>
      <w:r w:rsidR="00104041" w:rsidRPr="00153247">
        <w:rPr>
          <w:spacing w:val="-2"/>
          <w:sz w:val="22"/>
          <w:szCs w:val="22"/>
        </w:rPr>
        <w:t xml:space="preserve">réglementairement </w:t>
      </w:r>
      <w:r w:rsidR="00235C8E" w:rsidRPr="00153247">
        <w:rPr>
          <w:spacing w:val="-2"/>
          <w:sz w:val="22"/>
          <w:szCs w:val="22"/>
        </w:rPr>
        <w:t>reconnu</w:t>
      </w:r>
      <w:r w:rsidR="00132ED4" w:rsidRPr="00153247">
        <w:rPr>
          <w:spacing w:val="-2"/>
          <w:sz w:val="22"/>
          <w:szCs w:val="22"/>
        </w:rPr>
        <w:t>s comme des infrastructures naturelles aux fonctions essentielles</w:t>
      </w:r>
      <w:r w:rsidR="00BB24C7">
        <w:rPr>
          <w:spacing w:val="-2"/>
          <w:sz w:val="22"/>
          <w:szCs w:val="22"/>
        </w:rPr>
        <w:t>,</w:t>
      </w:r>
      <w:r w:rsidR="00132ED4" w:rsidRPr="00153247">
        <w:rPr>
          <w:spacing w:val="-2"/>
          <w:sz w:val="22"/>
          <w:szCs w:val="22"/>
        </w:rPr>
        <w:t xml:space="preserve"> notamment pour l’</w:t>
      </w:r>
      <w:r w:rsidR="00235C8E" w:rsidRPr="00153247">
        <w:rPr>
          <w:spacing w:val="-2"/>
          <w:sz w:val="22"/>
          <w:szCs w:val="22"/>
        </w:rPr>
        <w:t>ép</w:t>
      </w:r>
      <w:r w:rsidR="00132ED4" w:rsidRPr="00153247">
        <w:rPr>
          <w:spacing w:val="-2"/>
          <w:sz w:val="22"/>
          <w:szCs w:val="22"/>
        </w:rPr>
        <w:t>anchem</w:t>
      </w:r>
      <w:r w:rsidR="00153247" w:rsidRPr="00153247">
        <w:rPr>
          <w:spacing w:val="-2"/>
          <w:sz w:val="22"/>
          <w:szCs w:val="22"/>
        </w:rPr>
        <w:t>ent de crue et la biodiversité.</w:t>
      </w:r>
    </w:p>
    <w:p w:rsidR="00436EA4" w:rsidRPr="00153247" w:rsidRDefault="00436EA4" w:rsidP="00436EA4">
      <w:pPr>
        <w:keepLines/>
        <w:tabs>
          <w:tab w:val="left" w:pos="0"/>
        </w:tabs>
        <w:spacing w:before="120" w:after="120"/>
        <w:jc w:val="both"/>
        <w:rPr>
          <w:spacing w:val="-2"/>
          <w:sz w:val="22"/>
          <w:szCs w:val="22"/>
        </w:rPr>
      </w:pPr>
      <w:r w:rsidRPr="00153247">
        <w:rPr>
          <w:spacing w:val="-2"/>
          <w:sz w:val="22"/>
          <w:szCs w:val="22"/>
        </w:rPr>
        <w:t xml:space="preserve">Convaincus de l’urgence et de l’intérêt d’agir pour la préservation des zones humides, l’Agence de l’eau et le Conservatoire </w:t>
      </w:r>
      <w:r w:rsidR="00132ED4" w:rsidRPr="00153247">
        <w:rPr>
          <w:spacing w:val="-2"/>
          <w:sz w:val="22"/>
          <w:szCs w:val="22"/>
        </w:rPr>
        <w:t xml:space="preserve">du littoral </w:t>
      </w:r>
      <w:r w:rsidRPr="00153247">
        <w:rPr>
          <w:spacing w:val="-2"/>
          <w:sz w:val="22"/>
          <w:szCs w:val="22"/>
        </w:rPr>
        <w:t>s’engagent à définir et mettre en œuvre une stratégie foncière commune, ciblée sur des zones humides prioritaires définies en commun par les deux partenaires</w:t>
      </w:r>
      <w:r w:rsidR="00AA27FC" w:rsidRPr="00153247">
        <w:rPr>
          <w:spacing w:val="-2"/>
          <w:sz w:val="22"/>
          <w:szCs w:val="22"/>
        </w:rPr>
        <w:t>.</w:t>
      </w:r>
    </w:p>
    <w:p w:rsidR="00436EA4" w:rsidRPr="00153247" w:rsidRDefault="00436EA4" w:rsidP="00436EA4">
      <w:pPr>
        <w:keepLines/>
        <w:tabs>
          <w:tab w:val="left" w:pos="0"/>
        </w:tabs>
        <w:spacing w:before="120" w:after="120"/>
        <w:jc w:val="both"/>
        <w:rPr>
          <w:spacing w:val="-2"/>
          <w:sz w:val="22"/>
          <w:szCs w:val="22"/>
        </w:rPr>
      </w:pPr>
      <w:r w:rsidRPr="00153247">
        <w:rPr>
          <w:spacing w:val="-2"/>
          <w:sz w:val="22"/>
          <w:szCs w:val="22"/>
        </w:rPr>
        <w:t>L’ensemble des zones humides prioritaires sur le périmètre de l’Agence Rhône Méditerranée Corse est évalué à 6 000 ha. Un  objectif d’acquisition de</w:t>
      </w:r>
      <w:r w:rsidR="00AA27FC" w:rsidRPr="00153247">
        <w:rPr>
          <w:spacing w:val="-2"/>
          <w:sz w:val="22"/>
          <w:szCs w:val="22"/>
        </w:rPr>
        <w:t xml:space="preserve"> </w:t>
      </w:r>
      <w:r w:rsidRPr="00153247">
        <w:rPr>
          <w:spacing w:val="-2"/>
          <w:sz w:val="22"/>
          <w:szCs w:val="22"/>
        </w:rPr>
        <w:t>5 000 ha est visé à l’échéance de cet accord-cadre sur les territoires des délégations Corse, Provence Alpes Côte d’Azur, Languedoc Roussillon et Lacs</w:t>
      </w:r>
      <w:r w:rsidR="007E6FDD">
        <w:rPr>
          <w:spacing w:val="-2"/>
          <w:sz w:val="22"/>
          <w:szCs w:val="22"/>
        </w:rPr>
        <w:t xml:space="preserve"> du Conservatoire du littoral</w:t>
      </w:r>
      <w:r w:rsidRPr="00153247">
        <w:rPr>
          <w:spacing w:val="-2"/>
          <w:sz w:val="22"/>
          <w:szCs w:val="22"/>
        </w:rPr>
        <w:t>.</w:t>
      </w:r>
    </w:p>
    <w:p w:rsidR="00436EA4" w:rsidRPr="00153247" w:rsidRDefault="00436EA4" w:rsidP="00E71BFC">
      <w:pPr>
        <w:keepLines/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>Au-delà de l’action foncière, cet accord-cadre permettra de réaliser :</w:t>
      </w:r>
    </w:p>
    <w:p w:rsidR="00436EA4" w:rsidRPr="00153247" w:rsidRDefault="00436EA4" w:rsidP="00E71BFC">
      <w:pPr>
        <w:keepLines/>
        <w:numPr>
          <w:ilvl w:val="0"/>
          <w:numId w:val="21"/>
        </w:numPr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>des études et inventaires sur les zones concernées</w:t>
      </w:r>
    </w:p>
    <w:p w:rsidR="00E71BFC" w:rsidRPr="00153247" w:rsidRDefault="00436EA4" w:rsidP="00E71BFC">
      <w:pPr>
        <w:keepLines/>
        <w:numPr>
          <w:ilvl w:val="0"/>
          <w:numId w:val="21"/>
        </w:numPr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 xml:space="preserve">la mise en place de plans de gestion de sites </w:t>
      </w:r>
    </w:p>
    <w:p w:rsidR="00436EA4" w:rsidRPr="00153247" w:rsidRDefault="00436EA4" w:rsidP="00E71BFC">
      <w:pPr>
        <w:keepLines/>
        <w:numPr>
          <w:ilvl w:val="0"/>
          <w:numId w:val="21"/>
        </w:numPr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 xml:space="preserve">des travaux de restauration fonctionnelle des zones humides </w:t>
      </w:r>
      <w:r w:rsidR="00E71BFC" w:rsidRPr="00153247">
        <w:rPr>
          <w:spacing w:val="-4"/>
          <w:sz w:val="22"/>
          <w:szCs w:val="22"/>
        </w:rPr>
        <w:t>(</w:t>
      </w:r>
      <w:r w:rsidRPr="00153247">
        <w:rPr>
          <w:spacing w:val="-4"/>
          <w:sz w:val="22"/>
          <w:szCs w:val="22"/>
        </w:rPr>
        <w:t xml:space="preserve">notamment des travaux sur </w:t>
      </w:r>
      <w:r w:rsidR="007E6FDD">
        <w:rPr>
          <w:spacing w:val="-4"/>
          <w:sz w:val="22"/>
          <w:szCs w:val="22"/>
        </w:rPr>
        <w:t xml:space="preserve">les </w:t>
      </w:r>
      <w:r w:rsidRPr="00153247">
        <w:rPr>
          <w:spacing w:val="-4"/>
          <w:sz w:val="22"/>
          <w:szCs w:val="22"/>
        </w:rPr>
        <w:t>ouvrages hydrauliques)</w:t>
      </w:r>
    </w:p>
    <w:p w:rsidR="00436EA4" w:rsidRPr="00153247" w:rsidRDefault="00436EA4" w:rsidP="00E71BFC">
      <w:pPr>
        <w:keepLines/>
        <w:numPr>
          <w:ilvl w:val="0"/>
          <w:numId w:val="21"/>
        </w:numPr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>une expérimentation de lutte contre les espèces exotiques envahissantes</w:t>
      </w:r>
    </w:p>
    <w:p w:rsidR="00436EA4" w:rsidRPr="00153247" w:rsidRDefault="00436EA4" w:rsidP="00E71BFC">
      <w:pPr>
        <w:keepLines/>
        <w:numPr>
          <w:ilvl w:val="0"/>
          <w:numId w:val="21"/>
        </w:numPr>
        <w:tabs>
          <w:tab w:val="left" w:pos="0"/>
        </w:tabs>
        <w:jc w:val="both"/>
        <w:rPr>
          <w:spacing w:val="-4"/>
          <w:sz w:val="22"/>
          <w:szCs w:val="22"/>
        </w:rPr>
      </w:pPr>
      <w:r w:rsidRPr="00153247">
        <w:rPr>
          <w:spacing w:val="-4"/>
          <w:sz w:val="22"/>
          <w:szCs w:val="22"/>
        </w:rPr>
        <w:t>des suivis et évaluations</w:t>
      </w:r>
      <w:r w:rsidR="007E6FDD">
        <w:rPr>
          <w:spacing w:val="-4"/>
          <w:sz w:val="22"/>
          <w:szCs w:val="22"/>
        </w:rPr>
        <w:t>,</w:t>
      </w:r>
      <w:r w:rsidRPr="00153247">
        <w:rPr>
          <w:spacing w:val="-4"/>
          <w:sz w:val="22"/>
          <w:szCs w:val="22"/>
        </w:rPr>
        <w:t xml:space="preserve"> notamment suite à des opérations de restauration</w:t>
      </w:r>
      <w:r w:rsidR="00E71BFC" w:rsidRPr="00153247">
        <w:rPr>
          <w:spacing w:val="-4"/>
          <w:sz w:val="22"/>
          <w:szCs w:val="22"/>
        </w:rPr>
        <w:t xml:space="preserve"> des milieux naturels</w:t>
      </w:r>
      <w:r w:rsidRPr="00153247">
        <w:rPr>
          <w:spacing w:val="-4"/>
          <w:sz w:val="22"/>
          <w:szCs w:val="22"/>
        </w:rPr>
        <w:t>.</w:t>
      </w:r>
    </w:p>
    <w:p w:rsidR="00436EA4" w:rsidRDefault="00436EA4" w:rsidP="00436EA4">
      <w:pPr>
        <w:keepLines/>
        <w:tabs>
          <w:tab w:val="lef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Ainsi, un ensemble d’actions du Conservatoire du littoral ou des gestionnaires de</w:t>
      </w:r>
      <w:r w:rsidR="007E6FDD">
        <w:rPr>
          <w:sz w:val="22"/>
          <w:szCs w:val="22"/>
        </w:rPr>
        <w:t>s</w:t>
      </w:r>
      <w:r>
        <w:rPr>
          <w:sz w:val="22"/>
          <w:szCs w:val="22"/>
        </w:rPr>
        <w:t xml:space="preserve"> sites pourra être engagé de manière consolidée et soutenue, dès lors qu’il répondra aux enjeux et critères définis par l’Agence de l’eau.</w:t>
      </w:r>
    </w:p>
    <w:p w:rsidR="009C4F4C" w:rsidRDefault="00436EA4" w:rsidP="00436EA4">
      <w:pPr>
        <w:keepLines/>
        <w:tabs>
          <w:tab w:val="lef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Par ailleurs, cet accord</w:t>
      </w:r>
      <w:r w:rsidR="007E6FDD">
        <w:rPr>
          <w:sz w:val="22"/>
          <w:szCs w:val="22"/>
        </w:rPr>
        <w:t>-</w:t>
      </w:r>
      <w:r>
        <w:rPr>
          <w:sz w:val="22"/>
          <w:szCs w:val="22"/>
        </w:rPr>
        <w:t xml:space="preserve">cadre prévoit un soutien de l’Agence </w:t>
      </w:r>
      <w:r w:rsidR="009C4F4C">
        <w:rPr>
          <w:sz w:val="22"/>
          <w:szCs w:val="22"/>
        </w:rPr>
        <w:t>de l’</w:t>
      </w:r>
      <w:r w:rsidR="00E71BFC">
        <w:rPr>
          <w:sz w:val="22"/>
          <w:szCs w:val="22"/>
        </w:rPr>
        <w:t>e</w:t>
      </w:r>
      <w:r w:rsidR="009C4F4C">
        <w:rPr>
          <w:sz w:val="22"/>
          <w:szCs w:val="22"/>
        </w:rPr>
        <w:t xml:space="preserve">au aux opérations </w:t>
      </w:r>
      <w:r>
        <w:rPr>
          <w:sz w:val="22"/>
          <w:szCs w:val="22"/>
        </w:rPr>
        <w:t>de coopération internationale</w:t>
      </w:r>
      <w:r w:rsidR="009C4F4C">
        <w:rPr>
          <w:sz w:val="22"/>
          <w:szCs w:val="22"/>
        </w:rPr>
        <w:t xml:space="preserve"> portées par le Conservatoire du littoral </w:t>
      </w:r>
      <w:r>
        <w:rPr>
          <w:sz w:val="22"/>
          <w:szCs w:val="22"/>
        </w:rPr>
        <w:t xml:space="preserve">dans les domaines de l’eau et de </w:t>
      </w:r>
      <w:r w:rsidR="009C4F4C">
        <w:rPr>
          <w:sz w:val="22"/>
          <w:szCs w:val="22"/>
        </w:rPr>
        <w:t xml:space="preserve">la gestion intégrée des zones côtières (notamment </w:t>
      </w:r>
      <w:r w:rsidR="003975C7">
        <w:rPr>
          <w:sz w:val="22"/>
          <w:szCs w:val="22"/>
        </w:rPr>
        <w:t>l’initiative</w:t>
      </w:r>
      <w:r w:rsidR="009C4F4C">
        <w:rPr>
          <w:sz w:val="22"/>
          <w:szCs w:val="22"/>
        </w:rPr>
        <w:t xml:space="preserve"> « Petites iles de Méditerranée). </w:t>
      </w:r>
    </w:p>
    <w:p w:rsidR="00436EA4" w:rsidRPr="00B83373" w:rsidRDefault="00436EA4" w:rsidP="00436EA4">
      <w:pPr>
        <w:keepLines/>
        <w:tabs>
          <w:tab w:val="left" w:pos="0"/>
        </w:tabs>
        <w:spacing w:before="120" w:after="120"/>
        <w:jc w:val="both"/>
        <w:rPr>
          <w:b/>
          <w:noProof/>
          <w:sz w:val="22"/>
          <w:szCs w:val="22"/>
        </w:rPr>
      </w:pPr>
      <w:r>
        <w:rPr>
          <w:sz w:val="22"/>
          <w:szCs w:val="22"/>
        </w:rPr>
        <w:t>Enfin</w:t>
      </w:r>
      <w:r w:rsidR="007E6FDD">
        <w:rPr>
          <w:sz w:val="22"/>
          <w:szCs w:val="22"/>
        </w:rPr>
        <w:t>,</w:t>
      </w:r>
      <w:r>
        <w:rPr>
          <w:sz w:val="22"/>
          <w:szCs w:val="22"/>
        </w:rPr>
        <w:t xml:space="preserve"> une animation de l’accord-cadre sera mise en place visant à créer une dynamique du réseau des gestionnaires, l’organisation de journées commune</w:t>
      </w:r>
      <w:r w:rsidR="003975C7">
        <w:rPr>
          <w:sz w:val="22"/>
          <w:szCs w:val="22"/>
        </w:rPr>
        <w:t xml:space="preserve">s d’échange et de valorisation </w:t>
      </w:r>
      <w:r>
        <w:rPr>
          <w:sz w:val="22"/>
          <w:szCs w:val="22"/>
        </w:rPr>
        <w:t>entre les différents acteurs des territoires…</w:t>
      </w:r>
    </w:p>
    <w:p w:rsidR="00AA27FC" w:rsidRPr="00C423DB" w:rsidRDefault="003975C7" w:rsidP="00AA27FC">
      <w:pPr>
        <w:keepLines/>
        <w:tabs>
          <w:tab w:val="left" w:pos="0"/>
        </w:tabs>
        <w:spacing w:before="120" w:after="120"/>
        <w:jc w:val="both"/>
        <w:rPr>
          <w:spacing w:val="-4"/>
          <w:sz w:val="22"/>
          <w:szCs w:val="22"/>
        </w:rPr>
      </w:pPr>
      <w:r w:rsidRPr="00C423DB">
        <w:rPr>
          <w:spacing w:val="-4"/>
          <w:sz w:val="22"/>
          <w:szCs w:val="22"/>
        </w:rPr>
        <w:t xml:space="preserve">Cet </w:t>
      </w:r>
      <w:r w:rsidR="00AA27FC" w:rsidRPr="00C423DB">
        <w:rPr>
          <w:spacing w:val="-4"/>
          <w:sz w:val="22"/>
          <w:szCs w:val="22"/>
        </w:rPr>
        <w:t>accord</w:t>
      </w:r>
      <w:r w:rsidR="007E6FDD" w:rsidRPr="00C423DB">
        <w:rPr>
          <w:spacing w:val="-4"/>
          <w:sz w:val="22"/>
          <w:szCs w:val="22"/>
        </w:rPr>
        <w:t>-</w:t>
      </w:r>
      <w:r w:rsidR="00AA27FC" w:rsidRPr="00C423DB">
        <w:rPr>
          <w:spacing w:val="-4"/>
          <w:sz w:val="22"/>
          <w:szCs w:val="22"/>
        </w:rPr>
        <w:t xml:space="preserve">cadre 2014-2018 entre l’Agence de l’Eau Rhône Méditerranée Corse et le Conservatoire du littoral </w:t>
      </w:r>
      <w:r w:rsidR="007E6FDD" w:rsidRPr="00C423DB">
        <w:rPr>
          <w:spacing w:val="-4"/>
          <w:sz w:val="22"/>
          <w:szCs w:val="22"/>
        </w:rPr>
        <w:t xml:space="preserve">fait suite au </w:t>
      </w:r>
      <w:r w:rsidR="00AA27FC" w:rsidRPr="00C423DB">
        <w:rPr>
          <w:spacing w:val="-4"/>
          <w:sz w:val="22"/>
          <w:szCs w:val="22"/>
        </w:rPr>
        <w:t>précédent accord</w:t>
      </w:r>
      <w:r w:rsidR="000729E3" w:rsidRPr="00C423DB">
        <w:rPr>
          <w:spacing w:val="-4"/>
          <w:sz w:val="22"/>
          <w:szCs w:val="22"/>
        </w:rPr>
        <w:t>-</w:t>
      </w:r>
      <w:r w:rsidR="00AA27FC" w:rsidRPr="00C423DB">
        <w:rPr>
          <w:spacing w:val="-4"/>
          <w:sz w:val="22"/>
          <w:szCs w:val="22"/>
        </w:rPr>
        <w:t>cadre 2007-2012</w:t>
      </w:r>
      <w:r w:rsidR="000729E3" w:rsidRPr="00C423DB">
        <w:rPr>
          <w:spacing w:val="-4"/>
          <w:sz w:val="22"/>
          <w:szCs w:val="22"/>
        </w:rPr>
        <w:t>, lequel</w:t>
      </w:r>
      <w:r w:rsidR="004D03B8" w:rsidRPr="00C423DB">
        <w:rPr>
          <w:spacing w:val="-4"/>
          <w:sz w:val="22"/>
          <w:szCs w:val="22"/>
        </w:rPr>
        <w:t xml:space="preserve"> </w:t>
      </w:r>
      <w:r w:rsidR="00AA27FC" w:rsidRPr="00C423DB">
        <w:rPr>
          <w:spacing w:val="-4"/>
          <w:sz w:val="22"/>
          <w:szCs w:val="22"/>
        </w:rPr>
        <w:t xml:space="preserve">a permis à l’Agence </w:t>
      </w:r>
      <w:r w:rsidR="001D77AA" w:rsidRPr="00C423DB">
        <w:rPr>
          <w:spacing w:val="-4"/>
          <w:sz w:val="22"/>
          <w:szCs w:val="22"/>
        </w:rPr>
        <w:t>de l’e</w:t>
      </w:r>
      <w:r w:rsidR="00AA27FC" w:rsidRPr="00C423DB">
        <w:rPr>
          <w:spacing w:val="-4"/>
          <w:sz w:val="22"/>
          <w:szCs w:val="22"/>
        </w:rPr>
        <w:t xml:space="preserve">au d’apporter une aide </w:t>
      </w:r>
      <w:r w:rsidR="000729E3" w:rsidRPr="00C423DB">
        <w:rPr>
          <w:spacing w:val="-4"/>
          <w:sz w:val="22"/>
          <w:szCs w:val="22"/>
        </w:rPr>
        <w:t xml:space="preserve">conséquente </w:t>
      </w:r>
      <w:r w:rsidR="00AA27FC" w:rsidRPr="00C423DB">
        <w:rPr>
          <w:spacing w:val="-4"/>
          <w:sz w:val="22"/>
          <w:szCs w:val="22"/>
        </w:rPr>
        <w:t>de 26 millions d’euros au Conservatoire du littoral.</w:t>
      </w:r>
    </w:p>
    <w:p w:rsidR="00211F2B" w:rsidRPr="00491782" w:rsidRDefault="00E71BFC" w:rsidP="00AA27FC">
      <w:pPr>
        <w:jc w:val="both"/>
        <w:rPr>
          <w:rFonts w:cs="Arial"/>
          <w:b/>
          <w:i/>
          <w:szCs w:val="20"/>
          <w:u w:val="single"/>
        </w:rPr>
      </w:pPr>
      <w:r w:rsidRPr="00491782">
        <w:rPr>
          <w:rFonts w:cs="Arial"/>
          <w:b/>
          <w:i/>
          <w:szCs w:val="20"/>
          <w:u w:val="single"/>
        </w:rPr>
        <w:t>Contact</w:t>
      </w:r>
      <w:r w:rsidR="00F971C3" w:rsidRPr="00491782">
        <w:rPr>
          <w:rFonts w:cs="Arial"/>
          <w:b/>
          <w:i/>
          <w:szCs w:val="20"/>
          <w:u w:val="single"/>
        </w:rPr>
        <w:t>s</w:t>
      </w:r>
      <w:r w:rsidRPr="00491782">
        <w:rPr>
          <w:rFonts w:cs="Arial"/>
          <w:b/>
          <w:i/>
          <w:szCs w:val="20"/>
          <w:u w:val="single"/>
        </w:rPr>
        <w:t> :</w:t>
      </w:r>
    </w:p>
    <w:p w:rsidR="00491782" w:rsidRPr="00491782" w:rsidRDefault="00491782" w:rsidP="00491782">
      <w:pPr>
        <w:jc w:val="both"/>
        <w:rPr>
          <w:rFonts w:cs="Arial"/>
          <w:i/>
          <w:szCs w:val="20"/>
        </w:rPr>
      </w:pPr>
      <w:r w:rsidRPr="00491782">
        <w:rPr>
          <w:rFonts w:cs="Arial"/>
          <w:i/>
          <w:szCs w:val="20"/>
        </w:rPr>
        <w:t xml:space="preserve">Conservatoire du littoral : </w:t>
      </w:r>
      <w:r w:rsidR="00E71BFC" w:rsidRPr="00491782">
        <w:rPr>
          <w:rFonts w:cs="Arial"/>
          <w:i/>
          <w:szCs w:val="20"/>
        </w:rPr>
        <w:t>François FOUCHIER</w:t>
      </w:r>
      <w:r w:rsidRPr="00491782">
        <w:rPr>
          <w:rFonts w:cs="Arial"/>
          <w:i/>
          <w:szCs w:val="20"/>
        </w:rPr>
        <w:t xml:space="preserve">. </w:t>
      </w:r>
      <w:hyperlink r:id="rId11" w:history="1">
        <w:r w:rsidRPr="00491782">
          <w:rPr>
            <w:rStyle w:val="Lienhypertexte"/>
            <w:rFonts w:cs="Arial"/>
            <w:i/>
            <w:szCs w:val="20"/>
          </w:rPr>
          <w:t>f.fouchier@conservatoire-du-littoral.fr</w:t>
        </w:r>
      </w:hyperlink>
    </w:p>
    <w:p w:rsidR="00491782" w:rsidRPr="00491782" w:rsidRDefault="00491782" w:rsidP="00153247">
      <w:pPr>
        <w:jc w:val="both"/>
        <w:rPr>
          <w:rStyle w:val="Lienhypertexte"/>
          <w:rFonts w:cs="Arial"/>
          <w:i/>
          <w:szCs w:val="20"/>
        </w:rPr>
      </w:pPr>
      <w:r w:rsidRPr="00491782">
        <w:rPr>
          <w:rFonts w:cs="Arial"/>
          <w:i/>
          <w:szCs w:val="20"/>
        </w:rPr>
        <w:t xml:space="preserve">Tél : </w:t>
      </w:r>
      <w:r w:rsidR="00E71BFC" w:rsidRPr="00491782">
        <w:rPr>
          <w:rFonts w:cs="Arial"/>
          <w:i/>
          <w:szCs w:val="20"/>
        </w:rPr>
        <w:t>04 42 91 64 10</w:t>
      </w:r>
      <w:r w:rsidR="00211F2B" w:rsidRPr="00491782">
        <w:rPr>
          <w:rFonts w:cs="Arial"/>
          <w:i/>
          <w:szCs w:val="20"/>
        </w:rPr>
        <w:t xml:space="preserve"> ; </w:t>
      </w:r>
    </w:p>
    <w:p w:rsidR="00491782" w:rsidRPr="00491782" w:rsidRDefault="00E71BFC" w:rsidP="00491782">
      <w:pPr>
        <w:jc w:val="both"/>
        <w:rPr>
          <w:rFonts w:cs="Arial"/>
          <w:i/>
          <w:szCs w:val="20"/>
        </w:rPr>
      </w:pPr>
      <w:r w:rsidRPr="00491782">
        <w:rPr>
          <w:rFonts w:cs="Arial"/>
          <w:i/>
          <w:szCs w:val="20"/>
        </w:rPr>
        <w:t xml:space="preserve">Agence de l’Eau Rhône Méditerranée Corse : </w:t>
      </w:r>
      <w:r w:rsidR="00491782" w:rsidRPr="00491782">
        <w:rPr>
          <w:i/>
        </w:rPr>
        <w:t xml:space="preserve">Gaëlle </w:t>
      </w:r>
      <w:proofErr w:type="spellStart"/>
      <w:r w:rsidR="00491782" w:rsidRPr="00491782">
        <w:rPr>
          <w:i/>
        </w:rPr>
        <w:t>Berthaud</w:t>
      </w:r>
      <w:proofErr w:type="spellEnd"/>
      <w:r w:rsidR="00491782" w:rsidRPr="00491782">
        <w:rPr>
          <w:rFonts w:cs="Arial"/>
          <w:i/>
          <w:szCs w:val="20"/>
        </w:rPr>
        <w:t>.</w:t>
      </w:r>
      <w:r w:rsidR="00491782" w:rsidRPr="00491782">
        <w:rPr>
          <w:rFonts w:cs="Arial"/>
          <w:i/>
          <w:szCs w:val="20"/>
        </w:rPr>
        <w:t xml:space="preserve"> </w:t>
      </w:r>
      <w:hyperlink r:id="rId12" w:history="1">
        <w:r w:rsidR="00491782" w:rsidRPr="00491782">
          <w:rPr>
            <w:i/>
            <w:color w:val="0000FF"/>
            <w:u w:val="single"/>
          </w:rPr>
          <w:t>Gaelle.Berthaud@eaurmc.fr</w:t>
        </w:r>
      </w:hyperlink>
    </w:p>
    <w:p w:rsidR="00E71BFC" w:rsidRPr="00491782" w:rsidRDefault="00C423DB" w:rsidP="00153247">
      <w:pPr>
        <w:jc w:val="both"/>
        <w:rPr>
          <w:rFonts w:cs="Arial"/>
          <w:i/>
          <w:szCs w:val="20"/>
        </w:rPr>
      </w:pPr>
      <w:r w:rsidRPr="00491782">
        <w:rPr>
          <w:rFonts w:cs="Arial"/>
          <w:i/>
          <w:szCs w:val="20"/>
        </w:rPr>
        <w:t>Tél : 04 26 22 30 00</w:t>
      </w:r>
      <w:r w:rsidRPr="00491782">
        <w:rPr>
          <w:rFonts w:ascii="Verdana" w:hAnsi="Verdana"/>
          <w:i/>
          <w:color w:val="333333"/>
          <w:sz w:val="15"/>
          <w:szCs w:val="15"/>
        </w:rPr>
        <w:t xml:space="preserve"> </w:t>
      </w:r>
      <w:r w:rsidRPr="00491782">
        <w:rPr>
          <w:i/>
          <w:color w:val="1F497D"/>
        </w:rPr>
        <w:t> </w:t>
      </w:r>
      <w:r w:rsidR="00491782" w:rsidRPr="00491782">
        <w:rPr>
          <w:i/>
          <w:color w:val="1F497D"/>
        </w:rPr>
        <w:t xml:space="preserve"> </w:t>
      </w:r>
    </w:p>
    <w:sectPr w:rsidR="00E71BFC" w:rsidRPr="00491782" w:rsidSect="00DC5039">
      <w:headerReference w:type="default" r:id="rId13"/>
      <w:footerReference w:type="default" r:id="rId14"/>
      <w:pgSz w:w="11899" w:h="16838" w:code="1"/>
      <w:pgMar w:top="1418" w:right="1701" w:bottom="851" w:left="1701" w:header="1247" w:footer="7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30" w:rsidRDefault="004D7230">
      <w:r>
        <w:separator/>
      </w:r>
    </w:p>
  </w:endnote>
  <w:endnote w:type="continuationSeparator" w:id="0">
    <w:p w:rsidR="004D7230" w:rsidRDefault="004D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62" w:rsidRPr="00D03422" w:rsidRDefault="00AA6862" w:rsidP="00D03422">
    <w:pPr>
      <w:pStyle w:val="Pieddepage"/>
      <w:keepLines/>
      <w:tabs>
        <w:tab w:val="clear" w:pos="4536"/>
        <w:tab w:val="clear" w:pos="9072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30" w:rsidRDefault="004D7230">
      <w:r>
        <w:separator/>
      </w:r>
    </w:p>
  </w:footnote>
  <w:footnote w:type="continuationSeparator" w:id="0">
    <w:p w:rsidR="004D7230" w:rsidRDefault="004D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62" w:rsidRDefault="00AA6862" w:rsidP="003744B3">
    <w:pPr>
      <w:pStyle w:val="En-tte"/>
      <w:tabs>
        <w:tab w:val="clear" w:pos="4536"/>
        <w:tab w:val="clear" w:pos="9072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8D"/>
    <w:multiLevelType w:val="hybridMultilevel"/>
    <w:tmpl w:val="6924E9E4"/>
    <w:lvl w:ilvl="0" w:tplc="97C29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2C45"/>
    <w:multiLevelType w:val="hybridMultilevel"/>
    <w:tmpl w:val="8C2C1BE0"/>
    <w:lvl w:ilvl="0" w:tplc="B2085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B04"/>
    <w:multiLevelType w:val="hybridMultilevel"/>
    <w:tmpl w:val="2940E66A"/>
    <w:lvl w:ilvl="0" w:tplc="661CD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830"/>
    <w:multiLevelType w:val="hybridMultilevel"/>
    <w:tmpl w:val="3454076E"/>
    <w:lvl w:ilvl="0" w:tplc="C9324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2A99"/>
    <w:multiLevelType w:val="hybridMultilevel"/>
    <w:tmpl w:val="BE487F06"/>
    <w:lvl w:ilvl="0" w:tplc="C9324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430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440A39"/>
    <w:multiLevelType w:val="hybridMultilevel"/>
    <w:tmpl w:val="DF882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1912"/>
    <w:multiLevelType w:val="hybridMultilevel"/>
    <w:tmpl w:val="15107450"/>
    <w:lvl w:ilvl="0" w:tplc="C9324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5B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2240C"/>
    <w:multiLevelType w:val="hybridMultilevel"/>
    <w:tmpl w:val="62C6E258"/>
    <w:lvl w:ilvl="0" w:tplc="C35E5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85CD1"/>
    <w:multiLevelType w:val="hybridMultilevel"/>
    <w:tmpl w:val="A5A0847A"/>
    <w:lvl w:ilvl="0" w:tplc="91DC4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0685B"/>
    <w:multiLevelType w:val="multilevel"/>
    <w:tmpl w:val="4DDA1F1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5B941093"/>
    <w:multiLevelType w:val="hybridMultilevel"/>
    <w:tmpl w:val="9A9AAD76"/>
    <w:lvl w:ilvl="0" w:tplc="C9324032"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3050E07"/>
    <w:multiLevelType w:val="hybridMultilevel"/>
    <w:tmpl w:val="834A1EB4"/>
    <w:lvl w:ilvl="0" w:tplc="25E876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80BD8"/>
    <w:multiLevelType w:val="hybridMultilevel"/>
    <w:tmpl w:val="8A905FAC"/>
    <w:lvl w:ilvl="0" w:tplc="FCDE7B9C">
      <w:start w:val="3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A42D5"/>
    <w:multiLevelType w:val="hybridMultilevel"/>
    <w:tmpl w:val="2D90411C"/>
    <w:lvl w:ilvl="0" w:tplc="2DF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A2E9B"/>
    <w:multiLevelType w:val="hybridMultilevel"/>
    <w:tmpl w:val="D846A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BEB"/>
    <w:rsid w:val="000008B8"/>
    <w:rsid w:val="000076F4"/>
    <w:rsid w:val="00023B4E"/>
    <w:rsid w:val="00025AE1"/>
    <w:rsid w:val="00026F29"/>
    <w:rsid w:val="0006355D"/>
    <w:rsid w:val="000729E3"/>
    <w:rsid w:val="000737CA"/>
    <w:rsid w:val="000849E4"/>
    <w:rsid w:val="00092B61"/>
    <w:rsid w:val="000956C4"/>
    <w:rsid w:val="000A7814"/>
    <w:rsid w:val="000D4A86"/>
    <w:rsid w:val="000D601C"/>
    <w:rsid w:val="000F1338"/>
    <w:rsid w:val="00100C07"/>
    <w:rsid w:val="00104041"/>
    <w:rsid w:val="00115E32"/>
    <w:rsid w:val="001236CA"/>
    <w:rsid w:val="00130420"/>
    <w:rsid w:val="00132ED4"/>
    <w:rsid w:val="001345D9"/>
    <w:rsid w:val="001409CA"/>
    <w:rsid w:val="00145746"/>
    <w:rsid w:val="001525D2"/>
    <w:rsid w:val="00153247"/>
    <w:rsid w:val="00160ED1"/>
    <w:rsid w:val="0016583D"/>
    <w:rsid w:val="001718AA"/>
    <w:rsid w:val="00194F19"/>
    <w:rsid w:val="001C53B1"/>
    <w:rsid w:val="001D330E"/>
    <w:rsid w:val="001D77AA"/>
    <w:rsid w:val="001D7D37"/>
    <w:rsid w:val="001E6AFD"/>
    <w:rsid w:val="002037AB"/>
    <w:rsid w:val="00211F2B"/>
    <w:rsid w:val="00223219"/>
    <w:rsid w:val="0022711D"/>
    <w:rsid w:val="00235C8E"/>
    <w:rsid w:val="00252E3F"/>
    <w:rsid w:val="002563BD"/>
    <w:rsid w:val="002672C3"/>
    <w:rsid w:val="00272372"/>
    <w:rsid w:val="00277AED"/>
    <w:rsid w:val="00281235"/>
    <w:rsid w:val="00293504"/>
    <w:rsid w:val="00293F56"/>
    <w:rsid w:val="0029573F"/>
    <w:rsid w:val="002969F0"/>
    <w:rsid w:val="002D555B"/>
    <w:rsid w:val="002D6DE6"/>
    <w:rsid w:val="002E136A"/>
    <w:rsid w:val="002E1799"/>
    <w:rsid w:val="00307D6E"/>
    <w:rsid w:val="0031756E"/>
    <w:rsid w:val="0034038F"/>
    <w:rsid w:val="00345B6F"/>
    <w:rsid w:val="0035447A"/>
    <w:rsid w:val="00354EC4"/>
    <w:rsid w:val="00356703"/>
    <w:rsid w:val="00366B65"/>
    <w:rsid w:val="003744B3"/>
    <w:rsid w:val="003975C7"/>
    <w:rsid w:val="003B23B7"/>
    <w:rsid w:val="003C6B29"/>
    <w:rsid w:val="003F7323"/>
    <w:rsid w:val="00402FF7"/>
    <w:rsid w:val="00404D03"/>
    <w:rsid w:val="0041090C"/>
    <w:rsid w:val="00416831"/>
    <w:rsid w:val="00436EA4"/>
    <w:rsid w:val="00443CE6"/>
    <w:rsid w:val="00454422"/>
    <w:rsid w:val="00464F11"/>
    <w:rsid w:val="0047012F"/>
    <w:rsid w:val="0048608E"/>
    <w:rsid w:val="00491782"/>
    <w:rsid w:val="00493A9D"/>
    <w:rsid w:val="0049587A"/>
    <w:rsid w:val="00496521"/>
    <w:rsid w:val="004971B6"/>
    <w:rsid w:val="004A3019"/>
    <w:rsid w:val="004A65A2"/>
    <w:rsid w:val="004C3541"/>
    <w:rsid w:val="004D03B8"/>
    <w:rsid w:val="004D4347"/>
    <w:rsid w:val="004D6498"/>
    <w:rsid w:val="004D7230"/>
    <w:rsid w:val="004F1183"/>
    <w:rsid w:val="0052148C"/>
    <w:rsid w:val="0054548D"/>
    <w:rsid w:val="005618BC"/>
    <w:rsid w:val="005737CF"/>
    <w:rsid w:val="00583ED0"/>
    <w:rsid w:val="005E5081"/>
    <w:rsid w:val="00612DB0"/>
    <w:rsid w:val="00626C42"/>
    <w:rsid w:val="00630CDC"/>
    <w:rsid w:val="00637776"/>
    <w:rsid w:val="00642B2E"/>
    <w:rsid w:val="00646A7D"/>
    <w:rsid w:val="00660333"/>
    <w:rsid w:val="00695283"/>
    <w:rsid w:val="006A5A98"/>
    <w:rsid w:val="006B545B"/>
    <w:rsid w:val="006B5818"/>
    <w:rsid w:val="006C204F"/>
    <w:rsid w:val="006D1E60"/>
    <w:rsid w:val="006D27DD"/>
    <w:rsid w:val="006D3B88"/>
    <w:rsid w:val="006D5FE3"/>
    <w:rsid w:val="006E1BF7"/>
    <w:rsid w:val="006E38DC"/>
    <w:rsid w:val="006E4816"/>
    <w:rsid w:val="006E5B25"/>
    <w:rsid w:val="006F0258"/>
    <w:rsid w:val="00705DD7"/>
    <w:rsid w:val="00705F77"/>
    <w:rsid w:val="007228FC"/>
    <w:rsid w:val="007563E3"/>
    <w:rsid w:val="00757C85"/>
    <w:rsid w:val="00757F9E"/>
    <w:rsid w:val="0077725E"/>
    <w:rsid w:val="0078318F"/>
    <w:rsid w:val="00786C61"/>
    <w:rsid w:val="007A54DB"/>
    <w:rsid w:val="007B27F7"/>
    <w:rsid w:val="007E17F8"/>
    <w:rsid w:val="007E6FDD"/>
    <w:rsid w:val="007F0BEB"/>
    <w:rsid w:val="007F28E3"/>
    <w:rsid w:val="00807BAE"/>
    <w:rsid w:val="0083635F"/>
    <w:rsid w:val="0084791A"/>
    <w:rsid w:val="00850EE6"/>
    <w:rsid w:val="00854A05"/>
    <w:rsid w:val="00855E5C"/>
    <w:rsid w:val="00883F5E"/>
    <w:rsid w:val="00887C94"/>
    <w:rsid w:val="008918C7"/>
    <w:rsid w:val="008C0674"/>
    <w:rsid w:val="008D0D63"/>
    <w:rsid w:val="008D2031"/>
    <w:rsid w:val="008D34F4"/>
    <w:rsid w:val="008D7413"/>
    <w:rsid w:val="008E3C7B"/>
    <w:rsid w:val="008E79FF"/>
    <w:rsid w:val="008F1147"/>
    <w:rsid w:val="008F1453"/>
    <w:rsid w:val="008F384B"/>
    <w:rsid w:val="00901B17"/>
    <w:rsid w:val="0090783E"/>
    <w:rsid w:val="00914E2B"/>
    <w:rsid w:val="0093769B"/>
    <w:rsid w:val="0094231A"/>
    <w:rsid w:val="00956AF4"/>
    <w:rsid w:val="009827F5"/>
    <w:rsid w:val="009A20BB"/>
    <w:rsid w:val="009A3F29"/>
    <w:rsid w:val="009A535F"/>
    <w:rsid w:val="009C4F4C"/>
    <w:rsid w:val="009C56D4"/>
    <w:rsid w:val="00A05264"/>
    <w:rsid w:val="00A27E88"/>
    <w:rsid w:val="00A3297C"/>
    <w:rsid w:val="00A357CB"/>
    <w:rsid w:val="00A36BEB"/>
    <w:rsid w:val="00A45DE2"/>
    <w:rsid w:val="00A67BEB"/>
    <w:rsid w:val="00A719EC"/>
    <w:rsid w:val="00A80AE4"/>
    <w:rsid w:val="00A85296"/>
    <w:rsid w:val="00AA27FC"/>
    <w:rsid w:val="00AA34C0"/>
    <w:rsid w:val="00AA6862"/>
    <w:rsid w:val="00AB4CA2"/>
    <w:rsid w:val="00AD1232"/>
    <w:rsid w:val="00AD6B6A"/>
    <w:rsid w:val="00AE3133"/>
    <w:rsid w:val="00AF1C1B"/>
    <w:rsid w:val="00AF223D"/>
    <w:rsid w:val="00AF5006"/>
    <w:rsid w:val="00B02A4C"/>
    <w:rsid w:val="00B17C1B"/>
    <w:rsid w:val="00B17EED"/>
    <w:rsid w:val="00B3539D"/>
    <w:rsid w:val="00B359BF"/>
    <w:rsid w:val="00B41424"/>
    <w:rsid w:val="00B569A0"/>
    <w:rsid w:val="00B76F53"/>
    <w:rsid w:val="00B81BD1"/>
    <w:rsid w:val="00B83373"/>
    <w:rsid w:val="00BB24C7"/>
    <w:rsid w:val="00BB5183"/>
    <w:rsid w:val="00BD60AF"/>
    <w:rsid w:val="00BE1914"/>
    <w:rsid w:val="00BE2824"/>
    <w:rsid w:val="00BE65E4"/>
    <w:rsid w:val="00C07C4C"/>
    <w:rsid w:val="00C11F46"/>
    <w:rsid w:val="00C22677"/>
    <w:rsid w:val="00C423DB"/>
    <w:rsid w:val="00C55ECC"/>
    <w:rsid w:val="00C75DCF"/>
    <w:rsid w:val="00C85FE8"/>
    <w:rsid w:val="00C87569"/>
    <w:rsid w:val="00C91037"/>
    <w:rsid w:val="00C92386"/>
    <w:rsid w:val="00CA5CAC"/>
    <w:rsid w:val="00CF650C"/>
    <w:rsid w:val="00D03422"/>
    <w:rsid w:val="00D1505C"/>
    <w:rsid w:val="00D25805"/>
    <w:rsid w:val="00D33299"/>
    <w:rsid w:val="00D447BE"/>
    <w:rsid w:val="00D52485"/>
    <w:rsid w:val="00D60A35"/>
    <w:rsid w:val="00D70239"/>
    <w:rsid w:val="00D815CC"/>
    <w:rsid w:val="00D920CA"/>
    <w:rsid w:val="00DA0DBF"/>
    <w:rsid w:val="00DA2431"/>
    <w:rsid w:val="00DC1EDD"/>
    <w:rsid w:val="00DC5039"/>
    <w:rsid w:val="00DE0C51"/>
    <w:rsid w:val="00DE5DC2"/>
    <w:rsid w:val="00DF52E0"/>
    <w:rsid w:val="00DF5D31"/>
    <w:rsid w:val="00DF64D6"/>
    <w:rsid w:val="00E346A6"/>
    <w:rsid w:val="00E43791"/>
    <w:rsid w:val="00E450D4"/>
    <w:rsid w:val="00E46EA1"/>
    <w:rsid w:val="00E70483"/>
    <w:rsid w:val="00E71BFC"/>
    <w:rsid w:val="00E724E2"/>
    <w:rsid w:val="00E93BD2"/>
    <w:rsid w:val="00EB0CAD"/>
    <w:rsid w:val="00EB6767"/>
    <w:rsid w:val="00EC1D7D"/>
    <w:rsid w:val="00EC730D"/>
    <w:rsid w:val="00ED2B87"/>
    <w:rsid w:val="00ED39AC"/>
    <w:rsid w:val="00ED47C7"/>
    <w:rsid w:val="00ED544A"/>
    <w:rsid w:val="00ED5A5B"/>
    <w:rsid w:val="00EE525C"/>
    <w:rsid w:val="00EE6AE6"/>
    <w:rsid w:val="00EF431F"/>
    <w:rsid w:val="00F03123"/>
    <w:rsid w:val="00F14CB4"/>
    <w:rsid w:val="00F330ED"/>
    <w:rsid w:val="00F60188"/>
    <w:rsid w:val="00F72987"/>
    <w:rsid w:val="00F74180"/>
    <w:rsid w:val="00F74465"/>
    <w:rsid w:val="00F971C3"/>
    <w:rsid w:val="00FA02B1"/>
    <w:rsid w:val="00FA238A"/>
    <w:rsid w:val="00FC0F36"/>
    <w:rsid w:val="00FC16A2"/>
    <w:rsid w:val="00FC2416"/>
    <w:rsid w:val="00FC47DF"/>
    <w:rsid w:val="00FC6D11"/>
    <w:rsid w:val="00FE490D"/>
    <w:rsid w:val="00FE7F2F"/>
    <w:rsid w:val="00FF3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locked="1" w:semiHidden="0" w:uiPriority="64" w:unhideWhenUsed="0"/>
    <w:lsdException w:name="Light Shading Accent 1" w:semiHidden="0" w:uiPriority="65" w:unhideWhenUsed="0"/>
    <w:lsdException w:name="Light List Accent 1" w:locked="1" w:semiHidden="0" w:uiPriority="66" w:unhideWhenUsed="0"/>
    <w:lsdException w:name="Light Grid Accent 1" w:locked="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locked="1" w:semiHidden="0" w:uiPriority="29" w:unhideWhenUsed="0" w:qFormat="1"/>
    <w:lsdException w:name="Light Shading Accent 2" w:semiHidden="0" w:uiPriority="30" w:unhideWhenUsed="0" w:qFormat="1"/>
    <w:lsdException w:name="Light List Accent 2" w:locked="1" w:semiHidden="0" w:uiPriority="66" w:unhideWhenUsed="0"/>
    <w:lsdException w:name="Light Grid Accent 2" w:locked="1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locked="1" w:semiHidden="0" w:uiPriority="64" w:unhideWhenUsed="0"/>
    <w:lsdException w:name="Light Shading Accent 3" w:semiHidden="0" w:uiPriority="65" w:unhideWhenUsed="0"/>
    <w:lsdException w:name="Light List Accent 3" w:locked="1" w:semiHidden="0" w:uiPriority="66" w:unhideWhenUsed="0"/>
    <w:lsdException w:name="Light Grid Accent 3" w:locked="1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locked="1" w:semiHidden="0" w:uiPriority="64" w:unhideWhenUsed="0"/>
    <w:lsdException w:name="Light Shading Accent 4" w:semiHidden="0" w:uiPriority="65" w:unhideWhenUsed="0"/>
    <w:lsdException w:name="Light List Accent 4" w:locked="1" w:semiHidden="0" w:uiPriority="66" w:unhideWhenUsed="0"/>
    <w:lsdException w:name="Light Grid Accent 4" w:locked="1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locked="1" w:semiHidden="0" w:uiPriority="64" w:unhideWhenUsed="0"/>
    <w:lsdException w:name="Light Shading Accent 5" w:semiHidden="0" w:uiPriority="65" w:unhideWhenUsed="0"/>
    <w:lsdException w:name="Light List Accent 5" w:locked="1" w:semiHidden="0" w:uiPriority="66" w:unhideWhenUsed="0"/>
    <w:lsdException w:name="Light Grid Accent 5" w:locked="1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locked="1" w:semiHidden="0" w:uiPriority="64" w:unhideWhenUsed="0"/>
    <w:lsdException w:name="Light Shading Accent 6" w:semiHidden="0" w:uiPriority="65" w:unhideWhenUsed="0"/>
    <w:lsdException w:name="Light List Accent 6" w:locked="1" w:semiHidden="0" w:uiPriority="66" w:unhideWhenUsed="0"/>
    <w:lsdException w:name="Light Grid Accent 6" w:locked="1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locked="1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locked="1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A0DBF"/>
    <w:rPr>
      <w:szCs w:val="24"/>
    </w:rPr>
  </w:style>
  <w:style w:type="paragraph" w:styleId="Titre1">
    <w:name w:val="heading 1"/>
    <w:basedOn w:val="Corpsdetexte"/>
    <w:next w:val="Corpsdetexte"/>
    <w:link w:val="Titre1Car"/>
    <w:qFormat/>
    <w:rsid w:val="00DA0DBF"/>
    <w:pPr>
      <w:keepNext/>
      <w:numPr>
        <w:numId w:val="8"/>
      </w:numPr>
      <w:suppressLineNumbers w:val="0"/>
      <w:suppressAutoHyphens w:val="0"/>
      <w:spacing w:after="360"/>
      <w:outlineLvl w:val="0"/>
    </w:pPr>
    <w:rPr>
      <w:rFonts w:eastAsia="Times New Roman"/>
      <w:b/>
      <w:bCs/>
      <w:caps/>
      <w:kern w:val="32"/>
      <w:sz w:val="20"/>
      <w:szCs w:val="28"/>
    </w:rPr>
  </w:style>
  <w:style w:type="paragraph" w:styleId="Titre2">
    <w:name w:val="heading 2"/>
    <w:basedOn w:val="Corpsdetexte"/>
    <w:next w:val="Corpsdetexte"/>
    <w:link w:val="Titre2Car"/>
    <w:qFormat/>
    <w:rsid w:val="00DA0DBF"/>
    <w:pPr>
      <w:keepNext/>
      <w:numPr>
        <w:ilvl w:val="1"/>
        <w:numId w:val="8"/>
      </w:numPr>
      <w:suppressLineNumbers w:val="0"/>
      <w:tabs>
        <w:tab w:val="left" w:pos="567"/>
      </w:tabs>
      <w:suppressAutoHyphens w:val="0"/>
      <w:spacing w:before="240" w:after="240"/>
      <w:outlineLvl w:val="1"/>
    </w:pPr>
    <w:rPr>
      <w:rFonts w:eastAsia="Times New Roman"/>
      <w:b/>
      <w:bCs/>
      <w:iCs/>
      <w:smallCaps/>
      <w:kern w:val="0"/>
      <w:sz w:val="20"/>
      <w:szCs w:val="24"/>
      <w:u w:val="single"/>
    </w:rPr>
  </w:style>
  <w:style w:type="paragraph" w:styleId="Titre3">
    <w:name w:val="heading 3"/>
    <w:basedOn w:val="Normal"/>
    <w:next w:val="Corpsdetexte"/>
    <w:link w:val="Titre3Car"/>
    <w:qFormat/>
    <w:rsid w:val="00DA0DBF"/>
    <w:pPr>
      <w:keepLines/>
      <w:numPr>
        <w:ilvl w:val="2"/>
        <w:numId w:val="8"/>
      </w:numPr>
      <w:spacing w:before="240" w:after="240"/>
      <w:jc w:val="both"/>
      <w:outlineLvl w:val="2"/>
    </w:pPr>
    <w:rPr>
      <w:rFonts w:eastAsia="Times New Roman"/>
      <w:bCs/>
    </w:rPr>
  </w:style>
  <w:style w:type="paragraph" w:styleId="Titre4">
    <w:name w:val="heading 4"/>
    <w:basedOn w:val="Normal"/>
    <w:next w:val="Corpsdetexte"/>
    <w:link w:val="Titre4Car"/>
    <w:qFormat/>
    <w:rsid w:val="00DA0DBF"/>
    <w:pPr>
      <w:keepNext/>
      <w:keepLines/>
      <w:numPr>
        <w:ilvl w:val="3"/>
        <w:numId w:val="8"/>
      </w:numPr>
      <w:spacing w:before="240" w:after="120"/>
      <w:outlineLvl w:val="3"/>
    </w:pPr>
    <w:rPr>
      <w:rFonts w:eastAsia="Times New Roman"/>
      <w:bCs/>
      <w:i/>
    </w:rPr>
  </w:style>
  <w:style w:type="paragraph" w:styleId="Titre5">
    <w:name w:val="heading 5"/>
    <w:basedOn w:val="Normal"/>
    <w:next w:val="Normal"/>
    <w:link w:val="Titre5Car"/>
    <w:qFormat/>
    <w:rsid w:val="00DA0DBF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1183"/>
    <w:pPr>
      <w:tabs>
        <w:tab w:val="center" w:pos="4536"/>
        <w:tab w:val="right" w:pos="9072"/>
      </w:tabs>
    </w:pPr>
    <w:rPr>
      <w:kern w:val="28"/>
      <w:sz w:val="24"/>
    </w:rPr>
  </w:style>
  <w:style w:type="character" w:customStyle="1" w:styleId="En-tteCar">
    <w:name w:val="En-tête Car"/>
    <w:link w:val="En-tte"/>
    <w:uiPriority w:val="99"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1183"/>
    <w:pPr>
      <w:tabs>
        <w:tab w:val="center" w:pos="4536"/>
        <w:tab w:val="right" w:pos="9072"/>
      </w:tabs>
    </w:pPr>
    <w:rPr>
      <w:kern w:val="28"/>
      <w:sz w:val="24"/>
    </w:rPr>
  </w:style>
  <w:style w:type="character" w:customStyle="1" w:styleId="PieddepageCar">
    <w:name w:val="Pied de page Car"/>
    <w:link w:val="Pieddepage"/>
    <w:uiPriority w:val="99"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48"/>
    <w:rPr>
      <w:rFonts w:ascii="Lucida Grande" w:hAnsi="Lucida Grande"/>
      <w:kern w:val="28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1048"/>
    <w:rPr>
      <w:rFonts w:ascii="Lucida Grande" w:hAnsi="Lucida Grande"/>
      <w:kern w:val="28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6C61"/>
    <w:pPr>
      <w:ind w:left="720"/>
      <w:contextualSpacing/>
    </w:pPr>
  </w:style>
  <w:style w:type="paragraph" w:customStyle="1" w:styleId="Datedocument">
    <w:name w:val="Date document"/>
    <w:basedOn w:val="Normal"/>
    <w:next w:val="Sousen-tte"/>
    <w:link w:val="DatedocumentCar"/>
    <w:qFormat/>
    <w:rsid w:val="00DA0DBF"/>
    <w:pPr>
      <w:ind w:left="4253"/>
      <w:jc w:val="right"/>
    </w:pPr>
    <w:rPr>
      <w:sz w:val="22"/>
    </w:rPr>
  </w:style>
  <w:style w:type="paragraph" w:customStyle="1" w:styleId="Affairesuiviepar">
    <w:name w:val="Affaire suivie par"/>
    <w:basedOn w:val="Normal"/>
    <w:next w:val="Objet"/>
    <w:link w:val="AffairesuivieparCar"/>
    <w:qFormat/>
    <w:rsid w:val="00630CDC"/>
    <w:pPr>
      <w:keepNext/>
      <w:keepLines/>
      <w:spacing w:after="360"/>
      <w:ind w:left="-993"/>
      <w:jc w:val="both"/>
    </w:pPr>
    <w:rPr>
      <w:i/>
      <w:iCs/>
      <w:kern w:val="28"/>
      <w:sz w:val="18"/>
      <w:szCs w:val="18"/>
    </w:rPr>
  </w:style>
  <w:style w:type="character" w:customStyle="1" w:styleId="DatedocumentCar">
    <w:name w:val="Date document Car"/>
    <w:link w:val="Datedocument"/>
    <w:rsid w:val="00DA0DBF"/>
    <w:rPr>
      <w:sz w:val="22"/>
      <w:szCs w:val="24"/>
      <w:lang w:eastAsia="fr-FR"/>
    </w:rPr>
  </w:style>
  <w:style w:type="paragraph" w:customStyle="1" w:styleId="Destinataire">
    <w:name w:val="Destinataire"/>
    <w:basedOn w:val="Datedocument"/>
    <w:link w:val="DestinataireCar"/>
    <w:qFormat/>
    <w:rsid w:val="00A67BEB"/>
    <w:pPr>
      <w:spacing w:before="720" w:after="720"/>
      <w:jc w:val="left"/>
    </w:pPr>
    <w:rPr>
      <w:szCs w:val="22"/>
    </w:rPr>
  </w:style>
  <w:style w:type="character" w:customStyle="1" w:styleId="AffairesuivieparCar">
    <w:name w:val="Affaire suivie par Car"/>
    <w:link w:val="Affairesuiviepar"/>
    <w:rsid w:val="00630CDC"/>
    <w:rPr>
      <w:rFonts w:ascii="Times New Roman" w:hAnsi="Times New Roman"/>
      <w:i/>
      <w:iCs/>
      <w:kern w:val="28"/>
      <w:sz w:val="18"/>
      <w:szCs w:val="18"/>
    </w:rPr>
  </w:style>
  <w:style w:type="paragraph" w:customStyle="1" w:styleId="Objet">
    <w:name w:val="Objet"/>
    <w:basedOn w:val="Normal"/>
    <w:next w:val="Rf"/>
    <w:link w:val="ObjetCar"/>
    <w:qFormat/>
    <w:rsid w:val="00630CDC"/>
    <w:pPr>
      <w:tabs>
        <w:tab w:val="left" w:pos="-284"/>
      </w:tabs>
      <w:ind w:left="-284" w:hanging="709"/>
    </w:pPr>
    <w:rPr>
      <w:kern w:val="28"/>
      <w:szCs w:val="20"/>
    </w:rPr>
  </w:style>
  <w:style w:type="character" w:customStyle="1" w:styleId="DestinataireCar">
    <w:name w:val="Destinataire Car"/>
    <w:link w:val="Destinataire"/>
    <w:rsid w:val="00A67BEB"/>
    <w:rPr>
      <w:sz w:val="22"/>
      <w:szCs w:val="22"/>
      <w:lang w:eastAsia="fr-FR"/>
    </w:rPr>
  </w:style>
  <w:style w:type="paragraph" w:customStyle="1" w:styleId="Rf">
    <w:name w:val="Réf."/>
    <w:basedOn w:val="Normal"/>
    <w:next w:val="Picejointe"/>
    <w:link w:val="RfCar"/>
    <w:qFormat/>
    <w:rsid w:val="00630CDC"/>
    <w:pPr>
      <w:tabs>
        <w:tab w:val="left" w:pos="-284"/>
      </w:tabs>
      <w:ind w:left="-284" w:hanging="709"/>
    </w:pPr>
    <w:rPr>
      <w:kern w:val="28"/>
      <w:szCs w:val="20"/>
    </w:rPr>
  </w:style>
  <w:style w:type="character" w:customStyle="1" w:styleId="ObjetCar">
    <w:name w:val="Objet Car"/>
    <w:link w:val="Objet"/>
    <w:rsid w:val="00630CDC"/>
    <w:rPr>
      <w:rFonts w:ascii="Times New Roman" w:hAnsi="Times New Roman"/>
      <w:kern w:val="28"/>
    </w:rPr>
  </w:style>
  <w:style w:type="paragraph" w:customStyle="1" w:styleId="Picejointe">
    <w:name w:val="Pièce jointe"/>
    <w:basedOn w:val="Normal"/>
    <w:next w:val="Corpsdetexte"/>
    <w:link w:val="PicejointeCar"/>
    <w:qFormat/>
    <w:rsid w:val="00630CDC"/>
    <w:pPr>
      <w:tabs>
        <w:tab w:val="left" w:pos="-284"/>
      </w:tabs>
      <w:spacing w:after="600"/>
      <w:ind w:left="-284" w:hanging="709"/>
    </w:pPr>
    <w:rPr>
      <w:kern w:val="28"/>
      <w:szCs w:val="20"/>
    </w:rPr>
  </w:style>
  <w:style w:type="character" w:customStyle="1" w:styleId="RfCar">
    <w:name w:val="Réf. Car"/>
    <w:link w:val="Rf"/>
    <w:rsid w:val="00630CDC"/>
    <w:rPr>
      <w:rFonts w:ascii="Times New Roman" w:hAnsi="Times New Roman"/>
      <w:kern w:val="28"/>
    </w:rPr>
  </w:style>
  <w:style w:type="paragraph" w:customStyle="1" w:styleId="Tiret">
    <w:name w:val="Tiret"/>
    <w:basedOn w:val="Normal"/>
    <w:link w:val="TiretCar"/>
    <w:qFormat/>
    <w:rsid w:val="00630CDC"/>
    <w:pPr>
      <w:spacing w:after="120"/>
      <w:ind w:left="425" w:hanging="425"/>
      <w:jc w:val="both"/>
    </w:pPr>
    <w:rPr>
      <w:kern w:val="28"/>
      <w:sz w:val="22"/>
    </w:rPr>
  </w:style>
  <w:style w:type="character" w:customStyle="1" w:styleId="PicejointeCar">
    <w:name w:val="Pièce jointe Car"/>
    <w:link w:val="Picejointe"/>
    <w:rsid w:val="00630CDC"/>
    <w:rPr>
      <w:rFonts w:ascii="Times New Roman" w:hAnsi="Times New Roman"/>
      <w:kern w:val="28"/>
    </w:rPr>
  </w:style>
  <w:style w:type="paragraph" w:styleId="Corpsdetexte">
    <w:name w:val="Body Text"/>
    <w:basedOn w:val="Normal"/>
    <w:link w:val="CorpsdetexteCar"/>
    <w:uiPriority w:val="99"/>
    <w:unhideWhenUsed/>
    <w:rsid w:val="00630CDC"/>
    <w:pPr>
      <w:keepLines/>
      <w:suppressLineNumbers/>
      <w:suppressAutoHyphens/>
      <w:spacing w:before="120" w:after="120"/>
      <w:jc w:val="both"/>
    </w:pPr>
    <w:rPr>
      <w:kern w:val="28"/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630CDC"/>
    <w:rPr>
      <w:rFonts w:ascii="Times New Roman" w:hAnsi="Times New Roman"/>
      <w:kern w:val="28"/>
      <w:sz w:val="22"/>
      <w:szCs w:val="22"/>
    </w:rPr>
  </w:style>
  <w:style w:type="paragraph" w:customStyle="1" w:styleId="Signataire">
    <w:name w:val="Signataire"/>
    <w:basedOn w:val="Normal"/>
    <w:link w:val="SignataireCar"/>
    <w:qFormat/>
    <w:rsid w:val="007A54DB"/>
    <w:pPr>
      <w:keepLines/>
      <w:spacing w:before="1560"/>
      <w:ind w:left="4536"/>
      <w:jc w:val="center"/>
    </w:pPr>
    <w:rPr>
      <w:kern w:val="28"/>
      <w:sz w:val="24"/>
    </w:rPr>
  </w:style>
  <w:style w:type="character" w:customStyle="1" w:styleId="TiretCar">
    <w:name w:val="Tiret Car"/>
    <w:link w:val="Tiret"/>
    <w:rsid w:val="00630CDC"/>
    <w:rPr>
      <w:rFonts w:ascii="Times New Roman" w:hAnsi="Times New Roman"/>
      <w:kern w:val="28"/>
      <w:sz w:val="22"/>
      <w:szCs w:val="24"/>
    </w:rPr>
  </w:style>
  <w:style w:type="numbering" w:styleId="111111">
    <w:name w:val="Outline List 2"/>
    <w:basedOn w:val="Aucuneliste"/>
    <w:uiPriority w:val="99"/>
    <w:semiHidden/>
    <w:unhideWhenUsed/>
    <w:rsid w:val="007A54DB"/>
    <w:pPr>
      <w:numPr>
        <w:numId w:val="2"/>
      </w:numPr>
    </w:pPr>
  </w:style>
  <w:style w:type="character" w:styleId="Lienhypertexte">
    <w:name w:val="Hyperlink"/>
    <w:uiPriority w:val="99"/>
    <w:unhideWhenUsed/>
    <w:rsid w:val="006E5B25"/>
    <w:rPr>
      <w:color w:val="0000FF"/>
      <w:u w:val="single"/>
    </w:rPr>
  </w:style>
  <w:style w:type="character" w:customStyle="1" w:styleId="SignataireCar">
    <w:name w:val="Signataire Car"/>
    <w:link w:val="Signataire"/>
    <w:rsid w:val="007A54DB"/>
    <w:rPr>
      <w:rFonts w:ascii="Times New Roman" w:hAnsi="Times New Roman"/>
      <w:kern w:val="28"/>
      <w:sz w:val="24"/>
      <w:szCs w:val="24"/>
    </w:rPr>
  </w:style>
  <w:style w:type="character" w:styleId="Titredulivre">
    <w:name w:val="Book Title"/>
    <w:uiPriority w:val="33"/>
    <w:qFormat/>
    <w:rsid w:val="00630CDC"/>
    <w:rPr>
      <w:b/>
      <w:bCs/>
      <w:smallCaps/>
      <w:spacing w:val="5"/>
    </w:rPr>
  </w:style>
  <w:style w:type="character" w:customStyle="1" w:styleId="Titre1Car">
    <w:name w:val="Titre 1 Car"/>
    <w:link w:val="Titre1"/>
    <w:rsid w:val="00DA0DBF"/>
    <w:rPr>
      <w:rFonts w:eastAsia="Times New Roman" w:cs="Arial"/>
      <w:b/>
      <w:bCs/>
      <w:caps/>
      <w:kern w:val="32"/>
      <w:szCs w:val="28"/>
      <w:lang w:eastAsia="fr-FR"/>
    </w:rPr>
  </w:style>
  <w:style w:type="character" w:customStyle="1" w:styleId="Titre2Car">
    <w:name w:val="Titre 2 Car"/>
    <w:link w:val="Titre2"/>
    <w:rsid w:val="00DA0DBF"/>
    <w:rPr>
      <w:rFonts w:eastAsia="Times New Roman" w:cs="Arial"/>
      <w:b/>
      <w:bCs/>
      <w:iCs/>
      <w:smallCaps/>
      <w:szCs w:val="24"/>
      <w:u w:val="single"/>
      <w:lang w:eastAsia="fr-FR"/>
    </w:rPr>
  </w:style>
  <w:style w:type="character" w:customStyle="1" w:styleId="Titre3Car">
    <w:name w:val="Titre 3 Car"/>
    <w:link w:val="Titre3"/>
    <w:rsid w:val="00DA0DBF"/>
    <w:rPr>
      <w:rFonts w:eastAsia="Times New Roman" w:cs="Arial"/>
      <w:bCs/>
      <w:szCs w:val="24"/>
      <w:lang w:eastAsia="fr-FR"/>
    </w:rPr>
  </w:style>
  <w:style w:type="character" w:customStyle="1" w:styleId="Titre4Car">
    <w:name w:val="Titre 4 Car"/>
    <w:link w:val="Titre4"/>
    <w:rsid w:val="00DA0DBF"/>
    <w:rPr>
      <w:rFonts w:eastAsia="Times New Roman"/>
      <w:bCs/>
      <w:i/>
      <w:szCs w:val="24"/>
      <w:lang w:eastAsia="fr-FR"/>
    </w:rPr>
  </w:style>
  <w:style w:type="character" w:customStyle="1" w:styleId="Titre5Car">
    <w:name w:val="Titre 5 Car"/>
    <w:link w:val="Titre5"/>
    <w:rsid w:val="00DA0DB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customStyle="1" w:styleId="Sousen-tte">
    <w:name w:val="Sous en-tête"/>
    <w:basedOn w:val="Normal"/>
    <w:next w:val="Destinataire"/>
    <w:qFormat/>
    <w:rsid w:val="00493A9D"/>
    <w:pPr>
      <w:spacing w:before="240"/>
      <w:ind w:left="-142"/>
    </w:pPr>
    <w:rPr>
      <w:b/>
      <w:i/>
      <w:color w:val="17365D"/>
    </w:rPr>
  </w:style>
  <w:style w:type="paragraph" w:styleId="NormalWeb">
    <w:name w:val="Normal (Web)"/>
    <w:basedOn w:val="Normal"/>
    <w:uiPriority w:val="99"/>
    <w:unhideWhenUsed/>
    <w:rsid w:val="006E4816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conservatoire-du-littoral.fr/owa/redir.aspx?C=d6172f6edd55436785b2376168c615d8&amp;URL=mailto%3aGaelle.Berthaud%40eaurm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fouchier@conservatoire-du-littoral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CA28-7E7C-4E66-B631-E9AD3C1C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mf.montigny</dc:creator>
  <cp:lastModifiedBy>hp</cp:lastModifiedBy>
  <cp:revision>3</cp:revision>
  <cp:lastPrinted>2013-10-10T14:05:00Z</cp:lastPrinted>
  <dcterms:created xsi:type="dcterms:W3CDTF">2014-07-03T04:16:00Z</dcterms:created>
  <dcterms:modified xsi:type="dcterms:W3CDTF">2014-07-03T04:47:00Z</dcterms:modified>
</cp:coreProperties>
</file>